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72"/>
        <w:gridCol w:w="3183"/>
      </w:tblGrid>
      <w:tr w:rsidR="0093295F" w:rsidTr="0093295F">
        <w:tc>
          <w:tcPr>
            <w:tcW w:w="3285" w:type="dxa"/>
          </w:tcPr>
          <w:p w:rsidR="0093295F" w:rsidRPr="0093295F" w:rsidRDefault="005120B9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85CF7">
              <w:rPr>
                <w:sz w:val="26"/>
                <w:szCs w:val="26"/>
              </w:rPr>
              <w:t>3.09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5120B9">
              <w:rPr>
                <w:sz w:val="26"/>
                <w:szCs w:val="26"/>
              </w:rPr>
              <w:t>3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>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A85CF7" w:rsidRPr="00A85CF7">
        <w:rPr>
          <w:sz w:val="26"/>
          <w:szCs w:val="26"/>
        </w:rPr>
        <w:t>Тихомирова</w:t>
      </w:r>
      <w:r w:rsidR="00A85CF7">
        <w:rPr>
          <w:sz w:val="26"/>
          <w:szCs w:val="26"/>
        </w:rPr>
        <w:t xml:space="preserve"> Ольга Владимировна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Горностаев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Домнич В.А.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431356" w:rsidRPr="00431356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Черепанов Я.И.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A85CF7">
        <w:rPr>
          <w:sz w:val="26"/>
          <w:szCs w:val="26"/>
        </w:rPr>
        <w:t xml:space="preserve">11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A85CF7" w:rsidRPr="00A85CF7" w:rsidRDefault="005120B9" w:rsidP="005120B9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5120B9">
        <w:rPr>
          <w:sz w:val="26"/>
          <w:szCs w:val="26"/>
        </w:rPr>
        <w:t>О рассмотрении Плана мероприятий Общества, направленных на обеспечение безубыточности деятельности от оказания услуг по передаче электрической энергии, а также соответствие операционных расходов уровню, учтенному в тарифно-балансовых решениях, по каждому филиалу Общества, начиная с 2019 года</w:t>
      </w:r>
      <w:r w:rsidR="00A85CF7" w:rsidRPr="00A85CF7">
        <w:rPr>
          <w:sz w:val="26"/>
          <w:szCs w:val="26"/>
        </w:rPr>
        <w:t>.</w:t>
      </w:r>
    </w:p>
    <w:p w:rsidR="00A85CF7" w:rsidRPr="00A85CF7" w:rsidRDefault="005120B9" w:rsidP="005120B9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5120B9">
        <w:rPr>
          <w:sz w:val="26"/>
          <w:szCs w:val="26"/>
        </w:rPr>
        <w:t>О рассмотрении отчета об исполнении сводного на принципах РСБУ и консолидированного на принципах МСФО бизнес-планов Группы ПАО «МРСК Северо-Запада» за 1 квартал 2019 года</w:t>
      </w:r>
      <w:r w:rsidR="00A85CF7" w:rsidRPr="00A85CF7">
        <w:rPr>
          <w:sz w:val="26"/>
          <w:szCs w:val="26"/>
        </w:rPr>
        <w:t>.</w:t>
      </w:r>
    </w:p>
    <w:p w:rsidR="00A85CF7" w:rsidRPr="00A85CF7" w:rsidRDefault="005120B9" w:rsidP="005120B9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5120B9">
        <w:rPr>
          <w:sz w:val="26"/>
          <w:szCs w:val="26"/>
        </w:rPr>
        <w:t>О рассмотрении отчета о выполнении ключевых показателей эффективности (КПЭ) Генерального директора Общества за 4 квартал 2018 года</w:t>
      </w:r>
      <w:r w:rsidR="00A85CF7" w:rsidRPr="00A85CF7">
        <w:rPr>
          <w:sz w:val="26"/>
          <w:szCs w:val="26"/>
        </w:rPr>
        <w:t>.</w:t>
      </w:r>
    </w:p>
    <w:p w:rsidR="00A85CF7" w:rsidRPr="00A85CF7" w:rsidRDefault="005120B9" w:rsidP="005120B9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5120B9">
        <w:rPr>
          <w:sz w:val="26"/>
          <w:szCs w:val="26"/>
        </w:rPr>
        <w:t>О рассмотрении Среднесрочного плана реализации Программы инновационного развития ПАО «МРСК Северо-Запада» на 2019-2021 гг</w:t>
      </w:r>
      <w:r w:rsidR="00A85CF7" w:rsidRPr="00A85CF7">
        <w:rPr>
          <w:sz w:val="26"/>
          <w:szCs w:val="26"/>
        </w:rPr>
        <w:t>.</w:t>
      </w:r>
    </w:p>
    <w:p w:rsidR="00431356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26"/>
          <w:szCs w:val="26"/>
        </w:rPr>
      </w:pPr>
    </w:p>
    <w:p w:rsidR="004E7B2F" w:rsidRDefault="004E7B2F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26"/>
          <w:szCs w:val="26"/>
        </w:rPr>
      </w:pPr>
    </w:p>
    <w:p w:rsidR="004E7B2F" w:rsidRDefault="004E7B2F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26"/>
          <w:szCs w:val="26"/>
        </w:rPr>
      </w:pPr>
    </w:p>
    <w:p w:rsidR="004E7B2F" w:rsidRDefault="004E7B2F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26"/>
          <w:szCs w:val="2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5120B9" w:rsidRPr="005120B9">
        <w:rPr>
          <w:b/>
          <w:sz w:val="26"/>
          <w:szCs w:val="26"/>
        </w:rPr>
        <w:t>О рассмотрении Плана мероприятий Общества, направленных на обеспечение безубыточности деятельности от оказания услуг по передаче электрической энергии, а также соответствие операционных расходов уровню, учтенному в тарифно-балансовых решениях, по каждому филиалу Общества, начиная с 2019 года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5120B9" w:rsidRPr="00695192" w:rsidRDefault="005120B9" w:rsidP="005120B9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1. Утвердить План мероприятий ПАО «МРСК Северо-Запада», направленных на обеспечение безубыточности деятельности от оказания услуг по передаче электрической энергии, а также соответствие операционных расходов уровню, учтенному в тарифно-балансовых решениях, по каждому филиалу Общества, начиная с 2019 года (далее – План).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2. Признать утратившим силу План мероприятий по повышению эффективности деятельности и улучшению финансово-экономического состояния филиалов ПАО «МРСК Северо-Запада» - «Архэнерго», «Комиэнерго» на 2017-2021 годы, утвержденный решением Совета директоров Общества от 23.03.2017 (протокол № 234/25).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 xml:space="preserve">3. Отметить несоответствие основных финансово-экономических показателей ПАО «МРСК Северо-Запада», достигаемых в результате реализации Плана, решению Совета директоров (протоколы Совета директоров от 05.04.2019 № 314/27, 23.04.2019 № 316/29) в части соответствия операционных расходов уровню, учтенному в тарифно-балансовых решениях, начиная с 2019 года (суммарное превышение объема операционных расходов с учетом реализации мероприятий Плана за период 2019-2023 годы составляет 7,1 млрд. рублей, в том числе в 2019 году 2,0 млрд. рублей, в 2023 году 1,1 млрд рублей), а также отсутствие достаточных компенсационных мероприятий по нивелированию указанного превышения операционных расходов. 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4. Поручить Единоличному исполнительному органу Общества: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4.1. при формировании бизнес-плана на 2020 год и прогнозных показателей на 2021-2024 годы обеспечить включение: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4.1.1. мероприятий от реализации Плана мероприятий Общества в бизнес-план Общества с учетом неухудшения целевых значений по уровню операционных расходов, запланированных в рамках Плана мероприятий, по каждому филиалу Общества.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 д</w:t>
      </w:r>
      <w:r w:rsidRPr="00980651">
        <w:rPr>
          <w:sz w:val="26"/>
          <w:szCs w:val="26"/>
        </w:rPr>
        <w:t>ополнительных мероприятий, позволяющих компенсировать отклонение величины операционных расходов относительно уровня, предусмотренного в тарифно-балансовых решениях филиалов Общества, в целях обеспечения безубыточности деятельности от оказания услуг по передаче электрической энергии по каждому филиалу Общества.</w:t>
      </w:r>
    </w:p>
    <w:p w:rsidR="00923A4B" w:rsidRPr="00923A4B" w:rsidRDefault="005120B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4.2. обеспечить вынесение на рассмотрение Совета директоров ПАО «МРСК Северо-Запада» отчета о результатах реализации Плана мероприятий Общества ежегодно, в рамках отчета об исполнении бизнес-плана Общества</w:t>
      </w:r>
      <w:r w:rsidR="00923A4B" w:rsidRPr="00923A4B">
        <w:rPr>
          <w:sz w:val="26"/>
          <w:szCs w:val="26"/>
        </w:rPr>
        <w:t>.</w:t>
      </w:r>
    </w:p>
    <w:p w:rsidR="005120B9" w:rsidRDefault="005120B9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</w:p>
    <w:p w:rsidR="005120B9" w:rsidRDefault="005120B9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90EA9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EA9" w:rsidRPr="00F43D18" w:rsidRDefault="00590EA9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644417" w:rsidRDefault="00644417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8578DB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8578DB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8578DB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F43D18" w:rsidRDefault="00C5235D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F43D18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«Воздержался»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Default="00C5235D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235D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C95A40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644417" w:rsidRDefault="00C5235D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35D" w:rsidRPr="002B2F51" w:rsidRDefault="008578DB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5120B9" w:rsidRPr="005120B9">
        <w:rPr>
          <w:b/>
          <w:sz w:val="26"/>
          <w:szCs w:val="26"/>
        </w:rPr>
        <w:t>О рассмотрении отчета об исполнении сводного на принципах РСБУ и консолидированного на принципах МСФО бизнес-планов Группы ПАО «МРСК Северо-Запада» за 1 квартал 2019 года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5120B9" w:rsidRPr="007E151E" w:rsidRDefault="005120B9" w:rsidP="005120B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644417" w:rsidRPr="00923A4B" w:rsidRDefault="005120B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Принять к сведению отчет об исполнении сводного на принципах РСБУ и консолидированного на принципах МСФО бизнес-планов Группы ПАО «МРСК Северо-Запада» за 1 квартал 2019 года в соответствии с приложениями к решению Совета директоров Общества</w:t>
      </w:r>
      <w:r w:rsidR="00644417" w:rsidRPr="00923A4B">
        <w:rPr>
          <w:sz w:val="26"/>
          <w:szCs w:val="26"/>
        </w:rPr>
        <w:t>.</w:t>
      </w:r>
    </w:p>
    <w:p w:rsidR="00644417" w:rsidRPr="00573EAC" w:rsidRDefault="00644417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644417" w:rsidRPr="00573EAC" w:rsidTr="0093480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644417" w:rsidRPr="00573EAC" w:rsidTr="0093480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407A1A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«Воздержался»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C95A40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C95A40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3: </w:t>
      </w:r>
      <w:r w:rsidR="005120B9" w:rsidRPr="005120B9">
        <w:rPr>
          <w:b/>
          <w:sz w:val="26"/>
          <w:szCs w:val="26"/>
        </w:rPr>
        <w:t>О рассмотрении отчета о выполнении ключевых показателей эффективности (КПЭ) Генерального директора Общества за 4 квартал 2018 года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lastRenderedPageBreak/>
        <w:t>Вопрос, поставленный на голосование:</w:t>
      </w:r>
    </w:p>
    <w:p w:rsidR="005120B9" w:rsidRPr="007E151E" w:rsidRDefault="005120B9" w:rsidP="005120B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Pr="00923A4B" w:rsidRDefault="005120B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Утвердить отчет о выполнении ключевых показателей эффективности (КПЭ) Генерального директора Общества за 4 квартал 2018 года в соответствии с приложением к решению Совета директоров Общества</w:t>
      </w:r>
      <w:r w:rsidR="00644417" w:rsidRPr="00923A4B">
        <w:rPr>
          <w:sz w:val="26"/>
          <w:szCs w:val="26"/>
        </w:rPr>
        <w:t>.</w:t>
      </w:r>
    </w:p>
    <w:p w:rsidR="00644417" w:rsidRPr="00573EAC" w:rsidRDefault="00644417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644417" w:rsidRPr="00573EAC" w:rsidTr="0093480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644417" w:rsidRPr="00573EAC" w:rsidTr="0093480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9900CF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00CF" w:rsidRPr="00F43D18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00CF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F43D18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00C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F43D18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00CF" w:rsidRPr="00573EAC" w:rsidTr="00934802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F43D18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00C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F43D18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«Воздержался»</w:t>
            </w:r>
          </w:p>
        </w:tc>
      </w:tr>
      <w:tr w:rsidR="009900C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F43D18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00C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F43D18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00C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F43D18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«Воздержался»</w:t>
            </w:r>
          </w:p>
        </w:tc>
      </w:tr>
      <w:tr w:rsidR="009900C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00C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C95A40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900C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C95A40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644417" w:rsidRDefault="009900C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8578D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0CF" w:rsidRPr="002B2F51" w:rsidRDefault="009900CF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4: </w:t>
      </w:r>
      <w:r w:rsidR="005120B9" w:rsidRPr="005120B9">
        <w:rPr>
          <w:b/>
          <w:sz w:val="26"/>
          <w:szCs w:val="26"/>
        </w:rPr>
        <w:t>О рассмотрении Среднесрочного плана реализации Программы инновационного развития ПАО «МРСК Северо-Запада» на 2019-2021 гг.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5120B9" w:rsidRPr="008A629B" w:rsidRDefault="005120B9" w:rsidP="005120B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8A629B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Pr="00923A4B" w:rsidRDefault="005120B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Утвердить Среднесрочный план реализации Программы инновационного развития ПАО «МРСК Северо-Запада» на 2019-2021 гг. в соответствии с приложением к решению Совета директоров Общества</w:t>
      </w:r>
      <w:r w:rsidR="00644417" w:rsidRPr="00923A4B">
        <w:rPr>
          <w:sz w:val="26"/>
          <w:szCs w:val="26"/>
        </w:rPr>
        <w:t>.</w:t>
      </w:r>
    </w:p>
    <w:p w:rsidR="00644417" w:rsidRPr="00573EAC" w:rsidRDefault="00644417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644417" w:rsidRPr="00573EAC" w:rsidTr="0093480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644417" w:rsidRPr="00573EAC" w:rsidTr="0093480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644417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644417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44417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644417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417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1422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2A" w:rsidRPr="00F43D18" w:rsidRDefault="00B1422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2A" w:rsidRPr="00644417" w:rsidRDefault="00B1422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2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2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22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F43D18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«Воздержался»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C95A40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07A1A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C95A40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644417" w:rsidRDefault="00407A1A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407A1A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1A" w:rsidRPr="002B2F51" w:rsidRDefault="00407A1A" w:rsidP="008D021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5120B9" w:rsidRPr="00695192" w:rsidRDefault="005120B9" w:rsidP="005120B9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1. Утвердить План мероприятий ПАО «МРСК Северо-Запада», направленных на обеспечение безубыточности деятельности от оказания услуг по передаче электрической энергии, а также соответствие операционных расходов уровню, учтенному в тарифно-балансовых решениях, по каждому филиалу Общества, начиная с 2019 года (далее – План).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2. Признать утратившим силу План мероприятий по повышению эффективности деятельности и улучшению финансово-экономического состояния филиалов ПАО «МРСК Северо-Запада» - «Архэнерго», «Комиэнерго» на 2017-2021 годы, утвержденный решением Совета директоров Общества от 23.03.2017 (протокол № 234/25).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 xml:space="preserve">3. Отметить несоответствие основных финансово-экономических показателей ПАО «МРСК Северо-Запада», достигаемых в результате реализации Плана, решению Совета директоров (протоколы Совета директоров от 05.04.2019 № 314/27, 23.04.2019 № 316/29) в части соответствия операционных расходов уровню, учтенному в тарифно-балансовых решениях, начиная с 2019 года (суммарное превышение объема операционных расходов с учетом реализации мероприятий Плана за период 2019-2023 годы составляет 7,1 млрд. рублей, в том числе в 2019 году 2,0 млрд. рублей, в 2023 году 1,1 млрд рублей), а также отсутствие достаточных компенсационных мероприятий по нивелированию указанного превышения операционных расходов. 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4. Поручить Единоличному исполнительному органу Общества: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4.1. при формировании бизнес-плана на 2020 год и прогнозных показателей на 2021-2024 годы обеспечить включение: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4.1.1. мероприятий от реализации Плана мероприятий Общества в бизнес-план Общества с учетом неухудшения целевых значений по уровню операционных расходов, запланированных в рамках Плана мероприятий, по каждому филиалу Общества.</w:t>
      </w:r>
    </w:p>
    <w:p w:rsidR="005120B9" w:rsidRPr="00980651" w:rsidRDefault="005120B9" w:rsidP="005120B9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4.1.2. д</w:t>
      </w:r>
      <w:r w:rsidRPr="00980651">
        <w:rPr>
          <w:sz w:val="26"/>
          <w:szCs w:val="26"/>
        </w:rPr>
        <w:t>ополнительных мероприятий, позволяющих компенсировать отклонение величины операционных расходов относительно уровня, предусмотренного в тарифно-балансовых решениях филиалов Общества, в целях обеспечения безубыточности деятельности от оказания услуг по передаче электрической энергии по каждому филиалу Общества.</w:t>
      </w:r>
    </w:p>
    <w:p w:rsidR="00506B36" w:rsidRDefault="005120B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>4.2. обеспечить вынесение на рассмотрение Совета директоров ПАО «МРСК Северо-Запада» отчета о результатах реализации Плана мероприятий Общества ежегодно, в рамках отчета об исполнении бизнес-плана Общества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5120B9" w:rsidRPr="007E151E" w:rsidRDefault="005120B9" w:rsidP="005120B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644417" w:rsidRDefault="005120B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Принять к сведению отчет об исполнении сводного на принципах РСБУ и консолидированного на принципах МСФО бизнес-планов Группы ПАО «МРСК Северо-Запада» за 1 квартал 2019 года в соответствии с приложениями к решению Совета директоров Общества</w:t>
      </w:r>
      <w:r w:rsidR="00644417">
        <w:rPr>
          <w:sz w:val="26"/>
          <w:szCs w:val="26"/>
        </w:rPr>
        <w:t>.</w:t>
      </w:r>
    </w:p>
    <w:p w:rsidR="004E7B2F" w:rsidRDefault="004E7B2F" w:rsidP="00644417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4E7B2F" w:rsidRDefault="004E7B2F" w:rsidP="00644417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По вопросу № 3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5120B9" w:rsidRPr="007E151E" w:rsidRDefault="005120B9" w:rsidP="005120B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5120B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Утвердить отчет о выполнении ключевых показателей эффективности (КПЭ) Генерального директора Общества за 4 квартал 2018 года в соответствии с приложением к решению Совета директоров Общества</w:t>
      </w:r>
      <w:r w:rsidR="00644417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4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5120B9" w:rsidRPr="008A629B" w:rsidRDefault="005120B9" w:rsidP="005120B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8A629B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5120B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Утвердить Среднесрочный план реализации Программы инновационного развития ПАО «МРСК Северо-Запада» на 2019-2021 гг. в соответствии с приложением к решению Совета директоров Общества</w:t>
      </w:r>
      <w:r w:rsidR="00644417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2A4B4F" w:rsidRDefault="002A4B4F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члена Комитета </w:t>
      </w:r>
      <w:r w:rsidRPr="009F3594">
        <w:rPr>
          <w:noProof/>
          <w:sz w:val="26"/>
          <w:szCs w:val="26"/>
          <w:lang w:eastAsia="x-none"/>
        </w:rPr>
        <w:t xml:space="preserve">по стратегии </w:t>
      </w:r>
      <w:r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Pr="009F3594">
        <w:rPr>
          <w:noProof/>
          <w:sz w:val="26"/>
          <w:szCs w:val="26"/>
          <w:lang w:eastAsia="x-none"/>
        </w:rPr>
        <w:t xml:space="preserve"> Общества</w:t>
      </w:r>
      <w:r w:rsidRPr="002A4B4F">
        <w:rPr>
          <w:noProof/>
          <w:sz w:val="26"/>
          <w:szCs w:val="26"/>
        </w:rPr>
        <w:t xml:space="preserve"> </w:t>
      </w:r>
      <w:r w:rsidR="00A85CF7">
        <w:rPr>
          <w:noProof/>
          <w:sz w:val="26"/>
          <w:szCs w:val="26"/>
        </w:rPr>
        <w:t>Головцова А.В.</w:t>
      </w:r>
      <w:r w:rsidR="005120B9">
        <w:rPr>
          <w:noProof/>
          <w:sz w:val="26"/>
          <w:szCs w:val="26"/>
        </w:rPr>
        <w:t>;</w:t>
      </w:r>
    </w:p>
    <w:p w:rsidR="005120B9" w:rsidRDefault="005120B9" w:rsidP="005120B9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члена Комитета </w:t>
      </w:r>
      <w:r w:rsidRPr="009F3594">
        <w:rPr>
          <w:noProof/>
          <w:sz w:val="26"/>
          <w:szCs w:val="26"/>
          <w:lang w:eastAsia="x-none"/>
        </w:rPr>
        <w:t xml:space="preserve">по стратегии </w:t>
      </w:r>
      <w:r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Pr="009F3594">
        <w:rPr>
          <w:noProof/>
          <w:sz w:val="26"/>
          <w:szCs w:val="26"/>
          <w:lang w:eastAsia="x-none"/>
        </w:rPr>
        <w:t xml:space="preserve"> Общества</w:t>
      </w:r>
      <w:r w:rsidRPr="002A4B4F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Крупениной А.И.;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2A4B4F" w:rsidRPr="00A84BAE" w:rsidRDefault="002A4B4F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5120B9">
        <w:rPr>
          <w:i/>
          <w:sz w:val="26"/>
          <w:szCs w:val="26"/>
        </w:rPr>
        <w:t xml:space="preserve"> 25</w:t>
      </w:r>
      <w:r w:rsidR="00F75978">
        <w:rPr>
          <w:i/>
          <w:sz w:val="26"/>
          <w:szCs w:val="26"/>
        </w:rPr>
        <w:t xml:space="preserve"> </w:t>
      </w:r>
      <w:r w:rsidR="00A85CF7">
        <w:rPr>
          <w:i/>
          <w:sz w:val="26"/>
          <w:szCs w:val="26"/>
        </w:rPr>
        <w:t>сентября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A85CF7" w:rsidRPr="00A85CF7">
        <w:rPr>
          <w:b/>
          <w:sz w:val="26"/>
          <w:szCs w:val="26"/>
        </w:rPr>
        <w:t>О.В. Тихомирова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104240" w:rsidRDefault="00EE461F" w:rsidP="00123A56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p w:rsidR="00574DBB" w:rsidRPr="00CB0FC6" w:rsidRDefault="00574DBB" w:rsidP="00123A56">
      <w:pPr>
        <w:autoSpaceDE/>
        <w:autoSpaceDN/>
        <w:adjustRightInd/>
        <w:jc w:val="both"/>
        <w:rPr>
          <w:b/>
          <w:sz w:val="26"/>
          <w:szCs w:val="26"/>
        </w:rPr>
      </w:pPr>
    </w:p>
    <w:sectPr w:rsidR="00574DBB" w:rsidRPr="00CB0FC6" w:rsidSect="00123A56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EA" w:rsidRDefault="00C872EA" w:rsidP="00F35233">
      <w:r>
        <w:separator/>
      </w:r>
    </w:p>
  </w:endnote>
  <w:endnote w:type="continuationSeparator" w:id="0">
    <w:p w:rsidR="00C872EA" w:rsidRDefault="00C872EA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00C">
          <w:rPr>
            <w:noProof/>
          </w:rPr>
          <w:t>5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EA" w:rsidRDefault="00C872EA" w:rsidP="00F35233">
      <w:r>
        <w:separator/>
      </w:r>
    </w:p>
  </w:footnote>
  <w:footnote w:type="continuationSeparator" w:id="0">
    <w:p w:rsidR="00C872EA" w:rsidRDefault="00C872EA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7"/>
  </w:num>
  <w:num w:numId="5">
    <w:abstractNumId w:val="33"/>
  </w:num>
  <w:num w:numId="6">
    <w:abstractNumId w:val="28"/>
  </w:num>
  <w:num w:numId="7">
    <w:abstractNumId w:val="35"/>
  </w:num>
  <w:num w:numId="8">
    <w:abstractNumId w:val="9"/>
  </w:num>
  <w:num w:numId="9">
    <w:abstractNumId w:val="10"/>
  </w:num>
  <w:num w:numId="10">
    <w:abstractNumId w:val="26"/>
  </w:num>
  <w:num w:numId="11">
    <w:abstractNumId w:val="39"/>
  </w:num>
  <w:num w:numId="12">
    <w:abstractNumId w:val="23"/>
  </w:num>
  <w:num w:numId="13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"/>
  </w:num>
  <w:num w:numId="20">
    <w:abstractNumId w:val="5"/>
  </w:num>
  <w:num w:numId="21">
    <w:abstractNumId w:val="19"/>
  </w:num>
  <w:num w:numId="22">
    <w:abstractNumId w:val="8"/>
  </w:num>
  <w:num w:numId="23">
    <w:abstractNumId w:val="36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"/>
  </w:num>
  <w:num w:numId="30">
    <w:abstractNumId w:val="2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30"/>
  </w:num>
  <w:num w:numId="38">
    <w:abstractNumId w:val="37"/>
  </w:num>
  <w:num w:numId="39">
    <w:abstractNumId w:val="3"/>
  </w:num>
  <w:num w:numId="40">
    <w:abstractNumId w:val="37"/>
  </w:num>
  <w:num w:numId="41">
    <w:abstractNumId w:val="16"/>
  </w:num>
  <w:num w:numId="42">
    <w:abstractNumId w:val="38"/>
  </w:num>
  <w:num w:numId="43">
    <w:abstractNumId w:val="37"/>
  </w:num>
  <w:num w:numId="44">
    <w:abstractNumId w:val="2"/>
  </w:num>
  <w:num w:numId="45">
    <w:abstractNumId w:val="11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5EBF"/>
    <w:rsid w:val="00102563"/>
    <w:rsid w:val="00104240"/>
    <w:rsid w:val="00104825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432B"/>
    <w:rsid w:val="00167239"/>
    <w:rsid w:val="001721A9"/>
    <w:rsid w:val="00173DCC"/>
    <w:rsid w:val="00175F48"/>
    <w:rsid w:val="00180FD8"/>
    <w:rsid w:val="00183072"/>
    <w:rsid w:val="0018447B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B0FD0"/>
    <w:rsid w:val="002B2F51"/>
    <w:rsid w:val="002B48F2"/>
    <w:rsid w:val="002B4B2D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54FC"/>
    <w:rsid w:val="00407A1A"/>
    <w:rsid w:val="004109EA"/>
    <w:rsid w:val="004115AD"/>
    <w:rsid w:val="00416988"/>
    <w:rsid w:val="00422EBB"/>
    <w:rsid w:val="00431356"/>
    <w:rsid w:val="00431AE6"/>
    <w:rsid w:val="004338ED"/>
    <w:rsid w:val="00437575"/>
    <w:rsid w:val="00445DD4"/>
    <w:rsid w:val="004543B4"/>
    <w:rsid w:val="004552E0"/>
    <w:rsid w:val="0046382C"/>
    <w:rsid w:val="00466016"/>
    <w:rsid w:val="00467717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38D6"/>
    <w:rsid w:val="00503A00"/>
    <w:rsid w:val="00504CF7"/>
    <w:rsid w:val="00506B36"/>
    <w:rsid w:val="005120B9"/>
    <w:rsid w:val="00513F66"/>
    <w:rsid w:val="00514754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74DBB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90411"/>
    <w:rsid w:val="0069179B"/>
    <w:rsid w:val="006945E5"/>
    <w:rsid w:val="00695A13"/>
    <w:rsid w:val="006A08DC"/>
    <w:rsid w:val="006A672F"/>
    <w:rsid w:val="006C3278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6A8F"/>
    <w:rsid w:val="008578DB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40E0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3C8C"/>
    <w:rsid w:val="00957BA5"/>
    <w:rsid w:val="00962D57"/>
    <w:rsid w:val="009655B1"/>
    <w:rsid w:val="009700E8"/>
    <w:rsid w:val="0097328C"/>
    <w:rsid w:val="009763DA"/>
    <w:rsid w:val="00977219"/>
    <w:rsid w:val="00981A88"/>
    <w:rsid w:val="0098580F"/>
    <w:rsid w:val="009900CF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A211B"/>
    <w:rsid w:val="00AA6A1E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B200C"/>
    <w:rsid w:val="00BB21C7"/>
    <w:rsid w:val="00BD1F33"/>
    <w:rsid w:val="00BD4E36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646DC"/>
    <w:rsid w:val="00C77104"/>
    <w:rsid w:val="00C869B9"/>
    <w:rsid w:val="00C872EA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5233"/>
    <w:rsid w:val="00F42F70"/>
    <w:rsid w:val="00F43D18"/>
    <w:rsid w:val="00F46883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EE0"/>
    <w:rsid w:val="00FA147A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DC1DB5-5D35-4D7A-9CD7-4D8FE85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249-6C35-43AE-9764-00EA6C46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226</cp:revision>
  <cp:lastPrinted>2019-09-25T06:36:00Z</cp:lastPrinted>
  <dcterms:created xsi:type="dcterms:W3CDTF">2018-01-12T12:44:00Z</dcterms:created>
  <dcterms:modified xsi:type="dcterms:W3CDTF">2020-03-25T20:10:00Z</dcterms:modified>
</cp:coreProperties>
</file>